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666875" cy="11811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1200150" cy="122872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before="57"/>
        <w:jc w:val="center"/>
        <w:rPr>
          <w:rFonts w:ascii="Arial" w:hAnsi="Arial" w:cs="Arial"/>
          <w:b/>
          <w:bCs/>
          <w:noProof/>
          <w:sz w:val="24"/>
          <w:szCs w:val="24"/>
          <w:shd w:val="clear" w:color="auto" w:fill="FFFFFF"/>
          <w:lang w:eastAsia="en-US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77"/>
      </w:tblGrid>
      <w:t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ind w:left="108" w:right="104"/>
              <w:jc w:val="left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Centre hospitalier de Versailles</w:t>
            </w:r>
          </w:p>
          <w:p>
            <w:pPr>
              <w:widowControl w:val="0"/>
              <w:autoSpaceDE w:val="0"/>
              <w:autoSpaceDN w:val="0"/>
              <w:adjustRightInd w:val="0"/>
              <w:ind w:left="108" w:right="104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Cellule Commande Publique GHT 78 Sud</w:t>
            </w:r>
          </w:p>
        </w:tc>
        <w:tc>
          <w:tcPr>
            <w:tcW w:w="457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ascii="Arial" w:hAnsi="Arial" w:cs="Arial"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MARCHÉ PUBLIC </w:t>
            </w:r>
          </w:p>
          <w:p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DE SERVICES</w:t>
            </w:r>
          </w:p>
          <w:p>
            <w:pPr>
              <w:widowControl w:val="0"/>
              <w:autoSpaceDE w:val="0"/>
              <w:autoSpaceDN w:val="0"/>
              <w:adjustRightInd w:val="0"/>
              <w:ind w:left="112" w:right="8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before="57"/>
        <w:jc w:val="center"/>
        <w:rPr>
          <w:rFonts w:ascii="Arial" w:hAnsi="Arial" w:cs="Arial"/>
          <w:b/>
          <w:bCs/>
          <w:noProof/>
          <w:sz w:val="24"/>
          <w:szCs w:val="24"/>
          <w:shd w:val="clear" w:color="auto" w:fill="FFFFFF"/>
          <w:lang w:eastAsia="en-US"/>
        </w:rPr>
      </w:pPr>
    </w:p>
    <w:p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before="57"/>
        <w:jc w:val="center"/>
        <w:rPr>
          <w:rFonts w:ascii="Arial" w:hAnsi="Arial" w:cs="Arial"/>
          <w:b/>
          <w:bCs/>
          <w:noProof/>
          <w:sz w:val="24"/>
          <w:szCs w:val="24"/>
          <w:shd w:val="clear" w:color="auto" w:fill="FFFFFF"/>
          <w:lang w:eastAsia="en-US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F660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adjustRightInd w:val="0"/>
              <w:ind w:left="108" w:right="95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single" w:sz="12" w:space="0" w:color="FF6600"/>
              <w:bottom w:val="nil"/>
              <w:right w:val="nil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adjustRightInd w:val="0"/>
              <w:ind w:left="108" w:right="95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adjustRightInd w:val="0"/>
              <w:ind w:left="18" w:right="87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404040"/>
                <w:sz w:val="44"/>
                <w:szCs w:val="44"/>
              </w:rPr>
              <w:t>Maintenance préventive et corrective des appareils élévateurs des établissements du GHT Yvelines Sud (hors CH Versailles)</w:t>
            </w:r>
          </w:p>
        </w:tc>
      </w:tr>
    </w:tbl>
    <w:p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before="57"/>
        <w:jc w:val="center"/>
        <w:rPr>
          <w:rFonts w:ascii="Arial" w:hAnsi="Arial" w:cs="Arial"/>
          <w:b/>
          <w:bCs/>
          <w:noProof/>
          <w:sz w:val="24"/>
          <w:szCs w:val="24"/>
          <w:shd w:val="clear" w:color="auto" w:fill="FFFFFF"/>
          <w:lang w:eastAsia="en-US"/>
        </w:rPr>
      </w:pPr>
    </w:p>
    <w:p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spacing w:before="57"/>
        <w:jc w:val="center"/>
        <w:rPr>
          <w:rFonts w:ascii="Arial" w:hAnsi="Arial" w:cs="Arial"/>
          <w:b/>
          <w:bCs/>
          <w:noProof/>
          <w:sz w:val="24"/>
          <w:szCs w:val="24"/>
          <w:shd w:val="clear" w:color="auto" w:fill="FFFFFF"/>
          <w:lang w:eastAsia="en-US"/>
        </w:rPr>
      </w:pPr>
    </w:p>
    <w:tbl>
      <w:tblPr>
        <w:tblW w:w="9212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</w:tcPr>
          <w:p>
            <w:pPr>
              <w:widowControl w:val="0"/>
              <w:autoSpaceDE w:val="0"/>
              <w:autoSpaceDN w:val="0"/>
              <w:adjustRightInd w:val="0"/>
              <w:spacing w:before="240"/>
              <w:ind w:left="108" w:right="96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before="240"/>
              <w:ind w:left="108" w:right="96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CADRE DE MEMOIRE TECHNIQUE (CMT)</w:t>
            </w:r>
          </w:p>
          <w:p>
            <w:pPr>
              <w:widowControl w:val="0"/>
              <w:autoSpaceDE w:val="0"/>
              <w:autoSpaceDN w:val="0"/>
              <w:adjustRightInd w:val="0"/>
              <w:spacing w:before="240"/>
              <w:ind w:left="108" w:right="96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spacing w:before="240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>
      <w:pPr>
        <w:widowControl w:val="0"/>
        <w:autoSpaceDE w:val="0"/>
        <w:autoSpaceDN w:val="0"/>
        <w:adjustRightInd w:val="0"/>
        <w:ind w:right="111"/>
        <w:jc w:val="center"/>
        <w:rPr>
          <w:rFonts w:ascii="Arial" w:hAnsi="Arial" w:cs="Arial"/>
        </w:rPr>
      </w:pPr>
    </w:p>
    <w:p>
      <w:pPr>
        <w:widowControl w:val="0"/>
        <w:autoSpaceDE w:val="0"/>
        <w:autoSpaceDN w:val="0"/>
        <w:adjustRightInd w:val="0"/>
        <w:ind w:left="117" w:right="111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Procédure d'appel d'offres ouvert en application des articles L.2124-1, L.2124-2, R.2124-1, R.2124-2, R.2161-1 à R.2161-5 du code de la commande publique</w:t>
      </w:r>
    </w:p>
    <w:p>
      <w:pPr>
        <w:widowControl w:val="0"/>
        <w:autoSpaceDE w:val="0"/>
        <w:autoSpaceDN w:val="0"/>
        <w:adjustRightInd w:val="0"/>
        <w:ind w:left="117" w:right="111"/>
        <w:jc w:val="left"/>
        <w:rPr>
          <w:rFonts w:ascii="Arial" w:hAnsi="Arial" w:cs="Arial"/>
        </w:rPr>
      </w:pPr>
    </w:p>
    <w:p>
      <w:pPr>
        <w:widowControl w:val="0"/>
        <w:autoSpaceDE w:val="0"/>
        <w:autoSpaceDN w:val="0"/>
        <w:adjustRightInd w:val="0"/>
        <w:ind w:left="117" w:right="111"/>
        <w:jc w:val="left"/>
        <w:rPr>
          <w:rFonts w:ascii="Arial" w:hAnsi="Arial" w:cs="Arial"/>
        </w:rPr>
      </w:pPr>
    </w:p>
    <w:p>
      <w:pPr>
        <w:widowControl w:val="0"/>
        <w:autoSpaceDE w:val="0"/>
        <w:autoSpaceDN w:val="0"/>
        <w:adjustRightInd w:val="0"/>
        <w:ind w:left="117" w:right="111"/>
        <w:jc w:val="left"/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8"/>
        <w:gridCol w:w="3821"/>
      </w:tblGrid>
      <w:tr>
        <w:trPr>
          <w:jc w:val="center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ind w:left="122" w:right="8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 xml:space="preserve">Consultation n°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before="60" w:after="60"/>
              <w:ind w:left="422" w:right="105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2025SB18</w:t>
            </w:r>
          </w:p>
        </w:tc>
      </w:tr>
    </w:tbl>
    <w:p>
      <w:pPr>
        <w:widowControl w:val="0"/>
        <w:autoSpaceDE w:val="0"/>
        <w:autoSpaceDN w:val="0"/>
        <w:adjustRightInd w:val="0"/>
        <w:ind w:left="117" w:right="111"/>
        <w:jc w:val="left"/>
        <w:rPr>
          <w:rFonts w:ascii="Arial" w:hAnsi="Arial" w:cs="Arial"/>
        </w:rPr>
      </w:pPr>
    </w:p>
    <w:p>
      <w:pPr>
        <w:widowControl w:val="0"/>
        <w:autoSpaceDE w:val="0"/>
        <w:autoSpaceDN w:val="0"/>
        <w:adjustRightInd w:val="0"/>
        <w:ind w:left="117" w:right="111"/>
        <w:jc w:val="left"/>
        <w:rPr>
          <w:rFonts w:ascii="Arial" w:hAnsi="Arial" w:cs="Arial"/>
        </w:rPr>
      </w:pPr>
    </w:p>
    <w:p>
      <w:pPr>
        <w:widowControl w:val="0"/>
        <w:autoSpaceDE w:val="0"/>
        <w:autoSpaceDN w:val="0"/>
        <w:adjustRightInd w:val="0"/>
        <w:ind w:left="117" w:right="111"/>
        <w:jc w:val="left"/>
        <w:rPr>
          <w:rFonts w:ascii="Arial" w:hAnsi="Arial" w:cs="Arial"/>
        </w:rPr>
      </w:pPr>
    </w:p>
    <w:p>
      <w:pPr>
        <w:keepNext/>
        <w:tabs>
          <w:tab w:val="left" w:pos="284"/>
        </w:tabs>
        <w:jc w:val="center"/>
        <w:rPr>
          <w:rFonts w:ascii="Arial" w:hAnsi="Arial"/>
          <w:b/>
          <w:bCs/>
          <w:color w:val="FF0000"/>
          <w:sz w:val="32"/>
          <w:szCs w:val="40"/>
          <w:u w:val="single"/>
        </w:rPr>
      </w:pPr>
      <w:r>
        <w:rPr>
          <w:rFonts w:ascii="Arial" w:hAnsi="Arial"/>
          <w:b/>
          <w:bCs/>
          <w:color w:val="FF0000"/>
          <w:sz w:val="32"/>
          <w:szCs w:val="40"/>
          <w:u w:val="single"/>
        </w:rPr>
        <w:lastRenderedPageBreak/>
        <w:t>L’utilisation de ce cadre de mémoire technique est obligatoire pour tous les candidats, sous peine de voir leur offre être déclarée irrégulière</w:t>
      </w:r>
    </w:p>
    <w:p>
      <w:pPr>
        <w:keepNext/>
        <w:tabs>
          <w:tab w:val="left" w:pos="284"/>
        </w:tabs>
        <w:jc w:val="center"/>
        <w:rPr>
          <w:rFonts w:ascii="Arial" w:hAnsi="Arial"/>
          <w:b/>
          <w:bCs/>
          <w:color w:val="FF0000"/>
          <w:sz w:val="32"/>
          <w:szCs w:val="40"/>
          <w:u w:val="single"/>
        </w:rPr>
      </w:pPr>
    </w:p>
    <w:p>
      <w:pPr>
        <w:keepNext/>
        <w:tabs>
          <w:tab w:val="left" w:pos="284"/>
        </w:tabs>
        <w:jc w:val="center"/>
        <w:rPr>
          <w:rFonts w:ascii="Arial" w:hAnsi="Arial"/>
          <w:color w:val="808080"/>
          <w:sz w:val="18"/>
          <w:szCs w:val="22"/>
        </w:rPr>
      </w:pPr>
    </w:p>
    <w:p>
      <w:pPr>
        <w:keepNext/>
        <w:tabs>
          <w:tab w:val="left" w:pos="284"/>
        </w:tabs>
        <w:jc w:val="center"/>
        <w:rPr>
          <w:rFonts w:ascii="Arial" w:eastAsia="Arial Unicode MS" w:hAnsi="Arial" w:cs="Arial"/>
          <w:b/>
          <w:i/>
          <w:iCs/>
          <w:color w:val="FF0000"/>
          <w:sz w:val="22"/>
          <w:szCs w:val="22"/>
        </w:rPr>
      </w:pPr>
      <w:r>
        <w:rPr>
          <w:rFonts w:ascii="Arial" w:eastAsia="Arial Unicode MS" w:hAnsi="Arial" w:cs="Arial"/>
          <w:b/>
          <w:i/>
          <w:iCs/>
          <w:color w:val="FF0000"/>
          <w:sz w:val="22"/>
          <w:szCs w:val="22"/>
        </w:rPr>
        <w:t xml:space="preserve">Le candidat doit préciser les éléments demandés ci-dessous. Si nécessaire, il peut joindre en annexe tout document utile à l’analyse de son offre. </w:t>
      </w:r>
      <w:r>
        <w:rPr>
          <w:rFonts w:ascii="Arial" w:eastAsia="Arial Unicode MS" w:hAnsi="Arial" w:cs="Arial"/>
          <w:b/>
          <w:i/>
          <w:iCs/>
          <w:color w:val="FF0000"/>
          <w:sz w:val="22"/>
          <w:szCs w:val="22"/>
          <w:u w:val="single"/>
        </w:rPr>
        <w:t>Le CMT ne devra pas dépasser 20 pages.</w:t>
      </w:r>
    </w:p>
    <w:p>
      <w:pPr>
        <w:widowControl w:val="0"/>
        <w:autoSpaceDE w:val="0"/>
        <w:autoSpaceDN w:val="0"/>
        <w:adjustRightInd w:val="0"/>
        <w:ind w:left="117" w:right="111"/>
        <w:jc w:val="left"/>
        <w:rPr>
          <w:rFonts w:ascii="Arial" w:hAnsi="Arial" w:cs="Arial"/>
        </w:rPr>
      </w:pPr>
    </w:p>
    <w:p/>
    <w:tbl>
      <w:tblPr>
        <w:tblStyle w:val="Grilledutableau"/>
        <w:tblW w:w="10348" w:type="dxa"/>
        <w:tblInd w:w="-147" w:type="dxa"/>
        <w:tblLook w:val="04A0" w:firstRow="1" w:lastRow="0" w:firstColumn="1" w:lastColumn="0" w:noHBand="0" w:noVBand="1"/>
      </w:tblPr>
      <w:tblGrid>
        <w:gridCol w:w="10348"/>
      </w:tblGrid>
      <w:tr>
        <w:trPr>
          <w:trHeight w:val="458"/>
        </w:trPr>
        <w:tc>
          <w:tcPr>
            <w:tcW w:w="10348" w:type="dxa"/>
            <w:vAlign w:val="center"/>
          </w:tcPr>
          <w:p>
            <w:pPr>
              <w:pStyle w:val="Liste1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644"/>
                <w:tab w:val="left" w:pos="927"/>
              </w:tabs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 xml:space="preserve">Présentation de l’entreprise </w:t>
            </w:r>
          </w:p>
          <w:p>
            <w:pPr>
              <w:pStyle w:val="Liste1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644"/>
                <w:tab w:val="left" w:pos="927"/>
              </w:tabs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  <w:highlight w:val="yellow"/>
              </w:rPr>
            </w:pPr>
          </w:p>
        </w:tc>
      </w:tr>
    </w:tbl>
    <w:p/>
    <w:p>
      <w:pPr>
        <w:pStyle w:val="Liste1"/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644"/>
          <w:tab w:val="left" w:pos="927"/>
        </w:tabs>
        <w:ind w:left="0" w:firstLine="0"/>
        <w:jc w:val="both"/>
        <w:rPr>
          <w:rFonts w:ascii="Arial" w:hAnsi="Arial" w:cs="Arial"/>
          <w:sz w:val="22"/>
          <w:szCs w:val="22"/>
          <w:highlight w:val="yellow"/>
        </w:rPr>
      </w:pPr>
      <w:bookmarkStart w:id="0" w:name="_Hlk185933387"/>
      <w:r>
        <w:rPr>
          <w:rFonts w:ascii="Arial" w:hAnsi="Arial" w:cs="Arial"/>
          <w:sz w:val="22"/>
          <w:szCs w:val="22"/>
        </w:rPr>
        <w:t xml:space="preserve">Veuillez présenter votre entreprise </w:t>
      </w:r>
      <w:r>
        <w:rPr>
          <w:rFonts w:ascii="Arial" w:hAnsi="Arial" w:cs="Arial"/>
          <w:b/>
          <w:bCs/>
          <w:sz w:val="22"/>
          <w:szCs w:val="22"/>
        </w:rPr>
        <w:t>sur deux pages maximum</w:t>
      </w:r>
      <w:r>
        <w:rPr>
          <w:rFonts w:ascii="Arial" w:hAnsi="Arial" w:cs="Arial"/>
          <w:sz w:val="22"/>
          <w:szCs w:val="22"/>
        </w:rPr>
        <w:t>. Cette présentation devra inclure :</w:t>
      </w:r>
    </w:p>
    <w:p>
      <w:pPr>
        <w:pStyle w:val="Liste1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644"/>
          <w:tab w:val="left" w:pos="927"/>
        </w:tabs>
        <w:jc w:val="both"/>
        <w:rPr>
          <w:rFonts w:ascii="Arial" w:hAnsi="Arial" w:cs="Arial"/>
          <w:sz w:val="22"/>
          <w:szCs w:val="22"/>
          <w:highlight w:val="yellow"/>
        </w:rPr>
      </w:pPr>
      <w:proofErr w:type="gramStart"/>
      <w:r>
        <w:rPr>
          <w:rFonts w:ascii="Arial" w:hAnsi="Arial" w:cs="Arial"/>
          <w:sz w:val="22"/>
          <w:szCs w:val="22"/>
        </w:rPr>
        <w:t>une</w:t>
      </w:r>
      <w:proofErr w:type="gramEnd"/>
      <w:r>
        <w:rPr>
          <w:rFonts w:ascii="Arial" w:hAnsi="Arial" w:cs="Arial"/>
          <w:sz w:val="22"/>
          <w:szCs w:val="22"/>
        </w:rPr>
        <w:t xml:space="preserve"> brève description de votre structure (histoire, taille, implantation géographique et organisation générale).</w:t>
      </w:r>
    </w:p>
    <w:bookmarkEnd w:id="0"/>
    <w:p>
      <w:pPr>
        <w:pStyle w:val="Liste1"/>
        <w:numPr>
          <w:ilvl w:val="0"/>
          <w:numId w:val="1"/>
        </w:numPr>
        <w:tabs>
          <w:tab w:val="clear" w:pos="1134"/>
          <w:tab w:val="clear" w:pos="2268"/>
          <w:tab w:val="clear" w:pos="3402"/>
          <w:tab w:val="clear" w:pos="4536"/>
          <w:tab w:val="clear" w:pos="5670"/>
          <w:tab w:val="clear" w:pos="6804"/>
          <w:tab w:val="clear" w:pos="7938"/>
          <w:tab w:val="clear" w:pos="9072"/>
          <w:tab w:val="clear" w:pos="10206"/>
          <w:tab w:val="clear" w:pos="11340"/>
          <w:tab w:val="clear" w:pos="12474"/>
          <w:tab w:val="clear" w:pos="13608"/>
          <w:tab w:val="clear" w:pos="14742"/>
          <w:tab w:val="clear" w:pos="15876"/>
          <w:tab w:val="left" w:pos="644"/>
          <w:tab w:val="left" w:pos="92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Vos références similaires dans la maintenance d’ascenseurs en milieu hospitalier ou ERP au cours des 5 dernières années. Fournissez une liste minimum de 3 référents clients (nom, contact, type de marché, durée) 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Grilledutableau"/>
        <w:tblW w:w="10490" w:type="dxa"/>
        <w:tblInd w:w="-147" w:type="dxa"/>
        <w:tblLook w:val="04A0" w:firstRow="1" w:lastRow="0" w:firstColumn="1" w:lastColumn="0" w:noHBand="0" w:noVBand="1"/>
      </w:tblPr>
      <w:tblGrid>
        <w:gridCol w:w="10490"/>
      </w:tblGrid>
      <w:tr>
        <w:trPr>
          <w:trHeight w:val="458"/>
        </w:trPr>
        <w:tc>
          <w:tcPr>
            <w:tcW w:w="10490" w:type="dxa"/>
            <w:vAlign w:val="center"/>
          </w:tcPr>
          <w:p>
            <w:pPr>
              <w:pStyle w:val="Liste1"/>
              <w:tabs>
                <w:tab w:val="clear" w:pos="1134"/>
                <w:tab w:val="clear" w:pos="2268"/>
                <w:tab w:val="clear" w:pos="3402"/>
                <w:tab w:val="clear" w:pos="4536"/>
                <w:tab w:val="clear" w:pos="5670"/>
                <w:tab w:val="clear" w:pos="6804"/>
                <w:tab w:val="clear" w:pos="7938"/>
                <w:tab w:val="clear" w:pos="9072"/>
                <w:tab w:val="clear" w:pos="10206"/>
                <w:tab w:val="clear" w:pos="11340"/>
                <w:tab w:val="clear" w:pos="12474"/>
                <w:tab w:val="clear" w:pos="13608"/>
                <w:tab w:val="clear" w:pos="14742"/>
                <w:tab w:val="clear" w:pos="15876"/>
                <w:tab w:val="left" w:pos="644"/>
                <w:tab w:val="left" w:pos="927"/>
              </w:tabs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auto"/>
                <w:sz w:val="28"/>
                <w:szCs w:val="28"/>
              </w:rPr>
              <w:t>Critères 2 : Techniques (55 points)</w:t>
            </w:r>
          </w:p>
        </w:tc>
      </w:tr>
    </w:tbl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left"/>
        <w:outlineLvl w:val="2"/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Sous-critère n°2.1: Qualité de l’équipe et des moyens matériels affectés </w:t>
      </w:r>
      <w:r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>(20 points)</w:t>
      </w:r>
    </w:p>
    <w:p>
      <w:pPr>
        <w:pStyle w:val="Paragraphedeliste"/>
        <w:spacing w:after="160" w:line="259" w:lineRule="auto"/>
        <w:ind w:left="360"/>
        <w:jc w:val="left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4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Description des moyens humains dédiés au marché. Remplir le tableau ci-dessous (vous pouvez ajouter (ou supprimer) autant de ligne que nécessaire)</w:t>
      </w:r>
    </w:p>
    <w:p>
      <w:pPr>
        <w:spacing w:after="160" w:line="259" w:lineRule="auto"/>
        <w:jc w:val="left"/>
        <w:rPr>
          <w:b/>
          <w:bCs/>
          <w:color w:val="2F5496" w:themeColor="accent1" w:themeShade="BF"/>
          <w:u w:val="single"/>
        </w:rPr>
      </w:pPr>
    </w:p>
    <w:tbl>
      <w:tblPr>
        <w:tblW w:w="99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7"/>
        <w:gridCol w:w="1316"/>
        <w:gridCol w:w="2505"/>
        <w:gridCol w:w="5082"/>
        <w:gridCol w:w="173"/>
      </w:tblGrid>
      <w:tr>
        <w:trPr>
          <w:trHeight w:val="315"/>
        </w:trPr>
        <w:tc>
          <w:tcPr>
            <w:tcW w:w="991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 xml:space="preserve">Personnel encadrant, administratif et support </w:t>
            </w:r>
          </w:p>
        </w:tc>
      </w:tr>
      <w:tr>
        <w:trPr>
          <w:trHeight w:val="615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 xml:space="preserve">Nom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Prénom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Fonction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160" w:line="259" w:lineRule="auto"/>
              <w:jc w:val="center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Description du rôle</w:t>
            </w:r>
          </w:p>
        </w:tc>
        <w:tc>
          <w:tcPr>
            <w:tcW w:w="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</w:p>
        </w:tc>
      </w:tr>
      <w:tr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</w:p>
        </w:tc>
      </w:tr>
      <w:tr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</w:p>
        </w:tc>
      </w:tr>
      <w:tr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</w:p>
        </w:tc>
      </w:tr>
      <w:tr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</w:p>
        </w:tc>
      </w:tr>
      <w:tr>
        <w:trPr>
          <w:trHeight w:val="315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50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</w:p>
        </w:tc>
      </w:tr>
    </w:tbl>
    <w:p>
      <w:pPr>
        <w:spacing w:after="160" w:line="259" w:lineRule="auto"/>
      </w:pPr>
    </w:p>
    <w:tbl>
      <w:tblPr>
        <w:tblW w:w="101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"/>
        <w:gridCol w:w="1236"/>
        <w:gridCol w:w="2711"/>
        <w:gridCol w:w="3602"/>
        <w:gridCol w:w="1821"/>
      </w:tblGrid>
      <w:tr>
        <w:trPr>
          <w:trHeight w:val="300"/>
        </w:trPr>
        <w:tc>
          <w:tcPr>
            <w:tcW w:w="1013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auto"/>
            <w:noWrap/>
            <w:vAlign w:val="bottom"/>
            <w:hideMark/>
          </w:tcPr>
          <w:p>
            <w:pPr>
              <w:pStyle w:val="Paragraphedeliste"/>
              <w:spacing w:after="160" w:line="259" w:lineRule="auto"/>
              <w:ind w:left="360"/>
              <w:rPr>
                <w:b/>
                <w:bCs/>
                <w:i/>
                <w:iCs/>
                <w:color w:val="FF0000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 xml:space="preserve">Equipe opérationnelle dédiée pour chaque site </w:t>
            </w:r>
            <w:r>
              <w:rPr>
                <w:b/>
                <w:bCs/>
                <w:i/>
                <w:iCs/>
                <w:color w:val="FF0000"/>
              </w:rPr>
              <w:t xml:space="preserve"> </w:t>
            </w:r>
            <w:r>
              <w:rPr>
                <w:bCs/>
                <w:color w:val="FF0000"/>
              </w:rPr>
              <w:t xml:space="preserve">Pour le personnel technique, transmettre les CV </w:t>
            </w:r>
          </w:p>
        </w:tc>
      </w:tr>
      <w:tr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 xml:space="preserve">Nom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Prénom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Fonction et niveau de qualification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160" w:line="259" w:lineRule="auto"/>
              <w:jc w:val="center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 xml:space="preserve">Description du rôle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Expériences(en année)</w:t>
            </w:r>
          </w:p>
        </w:tc>
      </w:tr>
      <w:tr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</w:tr>
      <w:tr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</w:tr>
      <w:tr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</w:tr>
      <w:tr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</w:tr>
      <w:tr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</w:tr>
      <w:tr>
        <w:trPr>
          <w:trHeight w:val="300"/>
        </w:trPr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37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>
            <w:pPr>
              <w:spacing w:after="160" w:line="259" w:lineRule="auto"/>
              <w:jc w:val="left"/>
              <w:rPr>
                <w:b/>
                <w:bCs/>
                <w:color w:val="2F5496" w:themeColor="accent1" w:themeShade="BF"/>
                <w:u w:val="single"/>
              </w:rPr>
            </w:pPr>
            <w:r>
              <w:rPr>
                <w:b/>
                <w:bCs/>
                <w:color w:val="2F5496" w:themeColor="accent1" w:themeShade="BF"/>
                <w:u w:val="single"/>
              </w:rPr>
              <w:t> </w:t>
            </w:r>
          </w:p>
        </w:tc>
      </w:tr>
    </w:tbl>
    <w:p>
      <w:pPr>
        <w:spacing w:after="160" w:line="259" w:lineRule="auto"/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4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Comment l'entreprise s'assure-t-elle que son équipe est qualifiée et expérimentée pour la maintenance des ascenseurs ? Décrivez votre processus de recrutement, de formation continue et de certification</w:t>
      </w:r>
    </w:p>
    <w:p/>
    <w:p/>
    <w:p/>
    <w:p/>
    <w:p/>
    <w:p/>
    <w:p/>
    <w:p/>
    <w:p>
      <w:pPr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4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Listez les outils et équipements spécifiques que vous prévoyez d’utiliser pour ce marché (ex : outils de diagnostic, équipements de sécurité pour interventions en gaine, logiciels de suivi) ?</w:t>
      </w: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4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 xml:space="preserve">Comment l'entreprise assure-t-elle la disponibilité des pièces détachées et des consommables nécessaires ? Apporter des précisions, espace de </w:t>
      </w:r>
      <w:proofErr w:type="gramStart"/>
      <w:r>
        <w:rPr>
          <w:b/>
          <w:bCs/>
          <w:color w:val="2F5496" w:themeColor="accent1" w:themeShade="BF"/>
          <w:u w:val="single"/>
        </w:rPr>
        <w:t>stockage,...</w:t>
      </w:r>
      <w:proofErr w:type="gramEnd"/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4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Dans le cadre de vos interventions pour la maintenance préventive, comment gérez-vous l’identification des pièces à remplacer ou à vérifier, et comment anticipez-vous les besoins à venir ?</w:t>
      </w: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left"/>
        <w:outlineLvl w:val="2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Sous-critère n°2 : Qualité de la méthodologie d’exécution de la maintenance corrective </w:t>
      </w:r>
      <w:r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>(15 points)</w:t>
      </w:r>
    </w:p>
    <w:p>
      <w:pPr>
        <w:pStyle w:val="Paragraphedeliste"/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7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Quelle est la procédure mis en place pour la gestion des interventions d’astreinte (24h/24 et 7j/7) ? Comment les interventions d’astreinte sont déclenchées, exécutées et clôturées en cas de panne ou d’urgence ?</w:t>
      </w:r>
    </w:p>
    <w:p>
      <w:pPr>
        <w:pStyle w:val="Paragraphedeliste"/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7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 xml:space="preserve">Comment garantissez-vous les délais indiqués dans le CCTP pour les interventions correctives (ex : 45 min pour désincarcération, 24h/48h pour réparations) ? Décrivez votre méthode de priorisation. </w:t>
      </w: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7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 xml:space="preserve">Quels sont vos processus de diagnostic et de résolution des pannes ? Fournissez un exemple de fiche de diagnostic pour une panne type (ex : moteur défectueux) </w:t>
      </w: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7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Comment gérez-vous les pièces détachées (stockage, réapprovisionnement) ? Précisez les délais pour les pièces non stockées (ex : pièces du BPU)</w:t>
      </w: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7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Détaillez les moyens de communication entre vos techniciens et nos services pour assurer un suivi rapide des réparations (ex : plateforme numérique, SMS, emails</w:t>
      </w: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left"/>
        <w:outlineLvl w:val="2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Sous-critère n°3 : Qualité de la gestion des astreintes. </w:t>
      </w:r>
      <w:r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>(15 points)</w:t>
      </w:r>
    </w:p>
    <w:p>
      <w:pPr>
        <w:pStyle w:val="Paragraphedeliste"/>
        <w:spacing w:after="160" w:line="259" w:lineRule="auto"/>
        <w:ind w:left="360"/>
        <w:jc w:val="left"/>
        <w:rPr>
          <w:bCs/>
          <w:color w:val="FF0000"/>
        </w:rPr>
      </w:pPr>
    </w:p>
    <w:p>
      <w:pPr>
        <w:pStyle w:val="Paragraphedeliste"/>
        <w:numPr>
          <w:ilvl w:val="1"/>
          <w:numId w:val="16"/>
        </w:numPr>
        <w:spacing w:after="160" w:line="259" w:lineRule="auto"/>
      </w:pPr>
      <w:r>
        <w:rPr>
          <w:b/>
          <w:bCs/>
          <w:color w:val="2F5496" w:themeColor="accent1" w:themeShade="BF"/>
          <w:u w:val="single"/>
        </w:rPr>
        <w:t xml:space="preserve">Comment organisez-vous les astreintes pour garantir une couverture 24h/24 et 7j/7 ? Comment l’équipe d’astreinte est </w:t>
      </w:r>
      <w:r>
        <w:rPr>
          <w:b/>
          <w:color w:val="2F5496" w:themeColor="accent1" w:themeShade="BF"/>
          <w:u w:val="single"/>
        </w:rPr>
        <w:t>structurée, planifiée et mobilisée</w:t>
      </w:r>
      <w:r>
        <w:rPr>
          <w:b/>
          <w:bCs/>
          <w:color w:val="2F5496" w:themeColor="accent1" w:themeShade="BF"/>
          <w:u w:val="single"/>
        </w:rPr>
        <w:t xml:space="preserve"> pour assurer une couverture permanente ?</w:t>
      </w: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pStyle w:val="Paragraphedeliste"/>
        <w:numPr>
          <w:ilvl w:val="1"/>
          <w:numId w:val="16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Quels mécanismes mettez-vous en place pour assurer la redondance en cas d’indisponibilité d’un technicien (ex : maladie, accident) ? Décrivez votre procédure de backup.</w:t>
      </w: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pStyle w:val="Paragraphedeliste"/>
        <w:numPr>
          <w:ilvl w:val="1"/>
          <w:numId w:val="16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Comment gérez-vous les pics d’activité (ex : 3 pannes simultanées) ? Fournissez un exemple concret de gestion de priorités et de mobilisation des ressources.</w:t>
      </w:r>
    </w:p>
    <w:p>
      <w:pPr>
        <w:pStyle w:val="Paragraphedeliste"/>
        <w:spacing w:after="160" w:line="259" w:lineRule="auto"/>
      </w:pPr>
    </w:p>
    <w:p>
      <w:pPr>
        <w:pStyle w:val="Paragraphedeliste"/>
        <w:spacing w:after="160" w:line="259" w:lineRule="auto"/>
      </w:pPr>
    </w:p>
    <w:p>
      <w:pPr>
        <w:pStyle w:val="Paragraphedeliste"/>
        <w:spacing w:after="160" w:line="259" w:lineRule="auto"/>
      </w:pPr>
    </w:p>
    <w:p>
      <w:pPr>
        <w:pStyle w:val="Paragraphedeliste"/>
        <w:spacing w:after="160" w:line="259" w:lineRule="auto"/>
      </w:pPr>
    </w:p>
    <w:p>
      <w:pPr>
        <w:pStyle w:val="Paragraphedeliste"/>
        <w:spacing w:after="160" w:line="259" w:lineRule="auto"/>
      </w:pPr>
    </w:p>
    <w:p>
      <w:pPr>
        <w:pStyle w:val="Paragraphedeliste"/>
        <w:spacing w:after="160" w:line="259" w:lineRule="auto"/>
      </w:pPr>
    </w:p>
    <w:p>
      <w:pPr>
        <w:pStyle w:val="Paragraphedeliste"/>
        <w:spacing w:after="160" w:line="259" w:lineRule="auto"/>
      </w:pPr>
    </w:p>
    <w:p>
      <w:pPr>
        <w:pStyle w:val="Paragraphedeliste"/>
        <w:spacing w:after="160" w:line="259" w:lineRule="auto"/>
      </w:pPr>
    </w:p>
    <w:p>
      <w:pPr>
        <w:pStyle w:val="Paragraphedeliste"/>
        <w:spacing w:after="160" w:line="259" w:lineRule="auto"/>
      </w:pPr>
    </w:p>
    <w:p>
      <w:pPr>
        <w:pStyle w:val="Paragraphedeliste"/>
        <w:numPr>
          <w:ilvl w:val="1"/>
          <w:numId w:val="16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 xml:space="preserve">Comment informez-vous le GHT en cas d’astreinte (délais, moyens de communication) ? Décrivez votre procédure d’alerte et de </w:t>
      </w:r>
      <w:proofErr w:type="spellStart"/>
      <w:r>
        <w:rPr>
          <w:b/>
          <w:bCs/>
          <w:color w:val="2F5496" w:themeColor="accent1" w:themeShade="BF"/>
          <w:u w:val="single"/>
        </w:rPr>
        <w:t>reporting</w:t>
      </w:r>
      <w:proofErr w:type="spellEnd"/>
      <w:r>
        <w:rPr>
          <w:b/>
          <w:bCs/>
          <w:color w:val="2F5496" w:themeColor="accent1" w:themeShade="BF"/>
          <w:u w:val="single"/>
        </w:rPr>
        <w:t>.</w:t>
      </w: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left"/>
        <w:outlineLvl w:val="2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>Sous-critère n° 4 : Transmission des informations, exemples de compte rendu</w:t>
      </w:r>
      <w:r>
        <w:rPr>
          <w:color w:val="002060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>(5 points)</w:t>
      </w:r>
    </w:p>
    <w:p>
      <w:pPr>
        <w:spacing w:after="160" w:line="259" w:lineRule="auto"/>
      </w:pPr>
    </w:p>
    <w:p>
      <w:pPr>
        <w:pStyle w:val="Paragraphedeliste"/>
        <w:numPr>
          <w:ilvl w:val="1"/>
          <w:numId w:val="18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Quel système de GMAO utilisez-vous ? Décrivez ses fonctionnalités principales (suivi des interventions, gestion des stocks, accès pour le GHT).</w:t>
      </w: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pStyle w:val="Paragraphedeliste"/>
        <w:numPr>
          <w:ilvl w:val="1"/>
          <w:numId w:val="18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Comment votre système permet-il de suivre et documenter chaque intervention de maintenance ?</w:t>
      </w: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pStyle w:val="Paragraphedeliste"/>
        <w:numPr>
          <w:ilvl w:val="1"/>
          <w:numId w:val="18"/>
        </w:numPr>
        <w:spacing w:after="160" w:line="259" w:lineRule="auto"/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Comment les sites du GHT auront-ils accès à votre système de GMAO ? Quelles informations pourront-ils consulter (ex : historique des interventions, planning) ?</w:t>
      </w: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left"/>
        <w:outlineLvl w:val="2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Sous-critère n° 5 : Planning prévisionnel annuel de maintenance par site </w:t>
      </w:r>
      <w:r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>(5 points)</w:t>
      </w:r>
    </w:p>
    <w:p>
      <w:pPr>
        <w:rPr>
          <w:b/>
          <w:bCs/>
          <w:color w:val="2F5496" w:themeColor="accent1" w:themeShade="BF"/>
        </w:rPr>
      </w:pPr>
      <w:r>
        <w:rPr>
          <w:b/>
          <w:bCs/>
          <w:color w:val="FF0000"/>
        </w:rPr>
        <w:t>Transmettre un exemple de planning comprenant tous les sites</w:t>
      </w: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spacing w:after="160" w:line="259" w:lineRule="auto"/>
        <w:rPr>
          <w:b/>
          <w:bCs/>
          <w:color w:val="2F5496" w:themeColor="accent1" w:themeShade="BF"/>
          <w:u w:val="single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jc w:val="left"/>
        <w:outlineLvl w:val="2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Sous-critère n° </w:t>
      </w: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>6</w:t>
      </w: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: </w:t>
      </w: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>Dispositions prises en matières environnementales et sociétales par l’entreprise</w:t>
      </w:r>
      <w:r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  <w:shd w:val="clear" w:color="auto" w:fill="FFFFFF"/>
        </w:rPr>
        <w:t>(5 points)</w:t>
      </w:r>
    </w:p>
    <w:p>
      <w:pPr>
        <w:pStyle w:val="Paragraphedeliste"/>
        <w:numPr>
          <w:ilvl w:val="1"/>
          <w:numId w:val="19"/>
        </w:numPr>
        <w:rPr>
          <w:b/>
          <w:bCs/>
          <w:color w:val="2F5496" w:themeColor="accent1" w:themeShade="BF"/>
          <w:u w:val="single"/>
        </w:rPr>
      </w:pPr>
      <w:bookmarkStart w:id="1" w:name="_GoBack"/>
      <w:bookmarkEnd w:id="1"/>
      <w:r>
        <w:rPr>
          <w:b/>
          <w:bCs/>
          <w:color w:val="2F5496" w:themeColor="accent1" w:themeShade="BF"/>
          <w:u w:val="single"/>
        </w:rPr>
        <w:t>Quelles sont les mesures mises en place pour assurer une gestion responsable des déchets et des consommables ?</w:t>
      </w: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9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Comment l'entreprise prévoit-elle de minimiser l'impact environnemental de ses interventions ?</w:t>
      </w: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9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Comment l'entreprise contribue-t-elle au développement économique et social des régions concernées par le marché ?</w:t>
      </w: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9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Quels programmes de formation et de développement des compétences l'entreprise propose-t-elle à ses employés pour favoriser leur évolution professionnelle ?</w:t>
      </w: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ind w:left="862"/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numPr>
          <w:ilvl w:val="1"/>
          <w:numId w:val="19"/>
        </w:numPr>
        <w:rPr>
          <w:b/>
          <w:bCs/>
          <w:color w:val="2F5496" w:themeColor="accent1" w:themeShade="BF"/>
          <w:u w:val="single"/>
        </w:rPr>
      </w:pPr>
      <w:r>
        <w:rPr>
          <w:b/>
          <w:bCs/>
          <w:color w:val="2F5496" w:themeColor="accent1" w:themeShade="BF"/>
          <w:u w:val="single"/>
        </w:rPr>
        <w:t>Comment l'entreprise s'assure-t-elle que ses sous-traitants et fournisseurs respectent également ces normes éthiques et sociales ?</w:t>
      </w: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rPr>
          <w:b/>
          <w:bCs/>
          <w:color w:val="2F5496" w:themeColor="accent1" w:themeShade="BF"/>
          <w:u w:val="single"/>
        </w:rPr>
      </w:pPr>
    </w:p>
    <w:p>
      <w:pPr>
        <w:pStyle w:val="Paragraphedeliste"/>
        <w:spacing w:after="160" w:line="259" w:lineRule="auto"/>
        <w:ind w:left="360"/>
      </w:pPr>
    </w:p>
    <w:sectPr>
      <w:footerReference w:type="default" r:id="rId13"/>
      <w:pgSz w:w="11906" w:h="16838"/>
      <w:pgMar w:top="851" w:right="851" w:bottom="851" w:left="85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Times New Roman"/>
    <w:panose1 w:val="00000000000000000000"/>
    <w:charset w:val="00"/>
    <w:family w:val="roman"/>
    <w:notTrueType/>
    <w:pitch w:val="default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9502400"/>
      <w:docPartObj>
        <w:docPartGallery w:val="Page Numbers (Bottom of Page)"/>
        <w:docPartUnique/>
      </w:docPartObj>
    </w:sdtPr>
    <w:sdtContent>
      <w:p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9</w:t>
        </w:r>
        <w:r>
          <w:fldChar w:fldCharType="end"/>
        </w:r>
      </w:p>
    </w:sdtContent>
  </w:sdt>
  <w:p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0D9"/>
    <w:multiLevelType w:val="hybridMultilevel"/>
    <w:tmpl w:val="27AC6A82"/>
    <w:lvl w:ilvl="0" w:tplc="D23E34FC">
      <w:start w:val="1"/>
      <w:numFmt w:val="decimal"/>
      <w:lvlText w:val="%1-"/>
      <w:lvlJc w:val="left"/>
      <w:pPr>
        <w:ind w:left="720" w:hanging="360"/>
      </w:pPr>
      <w:rPr>
        <w:rFonts w:eastAsia="Times New Roman" w:cs="Times New Roman" w:hint="default"/>
        <w:b/>
        <w:color w:val="2F5496" w:themeColor="accent1" w:themeShade="BF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56C93"/>
    <w:multiLevelType w:val="hybridMultilevel"/>
    <w:tmpl w:val="E9AADE58"/>
    <w:lvl w:ilvl="0" w:tplc="4030C472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D27AC"/>
    <w:multiLevelType w:val="multilevel"/>
    <w:tmpl w:val="000080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73E7F7E"/>
    <w:multiLevelType w:val="hybridMultilevel"/>
    <w:tmpl w:val="FC68CD54"/>
    <w:lvl w:ilvl="0" w:tplc="28CA2BB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D6DFA"/>
    <w:multiLevelType w:val="multilevel"/>
    <w:tmpl w:val="C6BA6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3F06E27"/>
    <w:multiLevelType w:val="multilevel"/>
    <w:tmpl w:val="26E6CC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2F5496" w:themeColor="accent1" w:themeShade="BF"/>
        <w:u w:val="single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  <w:b/>
        <w:color w:val="2F5496" w:themeColor="accent1" w:themeShade="B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2F5496" w:themeColor="accent1" w:themeShade="BF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2F5496" w:themeColor="accent1" w:themeShade="BF"/>
        <w:u w:val="singl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2F5496" w:themeColor="accent1" w:themeShade="BF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2F5496" w:themeColor="accent1" w:themeShade="BF"/>
        <w:u w:val="singl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2F5496" w:themeColor="accent1" w:themeShade="BF"/>
        <w:u w:val="singl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  <w:color w:val="2F5496" w:themeColor="accent1" w:themeShade="BF"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2F5496" w:themeColor="accent1" w:themeShade="BF"/>
        <w:u w:val="single"/>
      </w:rPr>
    </w:lvl>
  </w:abstractNum>
  <w:abstractNum w:abstractNumId="6" w15:restartNumberingAfterBreak="0">
    <w:nsid w:val="25600B2D"/>
    <w:multiLevelType w:val="multilevel"/>
    <w:tmpl w:val="000080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19C58FB"/>
    <w:multiLevelType w:val="multilevel"/>
    <w:tmpl w:val="B44448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8" w15:restartNumberingAfterBreak="0">
    <w:nsid w:val="33296DCE"/>
    <w:multiLevelType w:val="multilevel"/>
    <w:tmpl w:val="ACB891B6"/>
    <w:lvl w:ilvl="0">
      <w:start w:val="2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5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50843EB"/>
    <w:multiLevelType w:val="multilevel"/>
    <w:tmpl w:val="63DEB5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2F5496" w:themeColor="accent1" w:themeShade="BF"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2F5496" w:themeColor="accent1" w:themeShade="BF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2F5496" w:themeColor="accent1" w:themeShade="BF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2F5496" w:themeColor="accent1" w:themeShade="BF"/>
        <w:u w:val="singl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2F5496" w:themeColor="accent1" w:themeShade="BF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2F5496" w:themeColor="accent1" w:themeShade="BF"/>
        <w:u w:val="singl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2F5496" w:themeColor="accent1" w:themeShade="BF"/>
        <w:u w:val="singl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  <w:color w:val="2F5496" w:themeColor="accent1" w:themeShade="BF"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2F5496" w:themeColor="accent1" w:themeShade="BF"/>
        <w:u w:val="single"/>
      </w:rPr>
    </w:lvl>
  </w:abstractNum>
  <w:abstractNum w:abstractNumId="10" w15:restartNumberingAfterBreak="0">
    <w:nsid w:val="35286EA5"/>
    <w:multiLevelType w:val="multilevel"/>
    <w:tmpl w:val="DCDA4E4E"/>
    <w:lvl w:ilvl="0">
      <w:start w:val="6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1582" w:hanging="720"/>
      </w:pPr>
      <w:rPr>
        <w:rFonts w:hint="default"/>
      </w:rPr>
    </w:lvl>
    <w:lvl w:ilvl="2">
      <w:start w:val="1"/>
      <w:numFmt w:val="decimalZero"/>
      <w:lvlText w:val="%1-%2.%3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666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4888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75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972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8194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9416" w:hanging="2520"/>
      </w:pPr>
      <w:rPr>
        <w:rFonts w:hint="default"/>
      </w:rPr>
    </w:lvl>
  </w:abstractNum>
  <w:abstractNum w:abstractNumId="11" w15:restartNumberingAfterBreak="0">
    <w:nsid w:val="37B31E87"/>
    <w:multiLevelType w:val="multilevel"/>
    <w:tmpl w:val="C26C4AA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DAB1AB0"/>
    <w:multiLevelType w:val="hybridMultilevel"/>
    <w:tmpl w:val="FBC095D8"/>
    <w:lvl w:ilvl="0" w:tplc="E2B26D4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2F5496" w:themeColor="accent1" w:themeShade="BF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1B7A96"/>
    <w:multiLevelType w:val="multilevel"/>
    <w:tmpl w:val="1A1291A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color w:val="2F5496" w:themeColor="accent1" w:themeShade="BF"/>
        <w:u w:val="singl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2F5496" w:themeColor="accent1" w:themeShade="BF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2F5496" w:themeColor="accent1" w:themeShade="BF"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color w:val="2F5496" w:themeColor="accent1" w:themeShade="BF"/>
        <w:u w:val="singl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color w:val="2F5496" w:themeColor="accent1" w:themeShade="BF"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color w:val="2F5496" w:themeColor="accent1" w:themeShade="BF"/>
        <w:u w:val="singl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color w:val="2F5496" w:themeColor="accent1" w:themeShade="BF"/>
        <w:u w:val="singl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  <w:color w:val="2F5496" w:themeColor="accent1" w:themeShade="BF"/>
        <w:u w:val="singl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color w:val="2F5496" w:themeColor="accent1" w:themeShade="BF"/>
        <w:u w:val="single"/>
      </w:rPr>
    </w:lvl>
  </w:abstractNum>
  <w:abstractNum w:abstractNumId="14" w15:restartNumberingAfterBreak="0">
    <w:nsid w:val="4F9B3510"/>
    <w:multiLevelType w:val="multilevel"/>
    <w:tmpl w:val="E4449C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5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5" w15:restartNumberingAfterBreak="0">
    <w:nsid w:val="5582055F"/>
    <w:multiLevelType w:val="hybridMultilevel"/>
    <w:tmpl w:val="AC8C2BAC"/>
    <w:lvl w:ilvl="0" w:tplc="EDB2466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E628B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76E0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C277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D238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D21C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26C4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0ACC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285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CF0405"/>
    <w:multiLevelType w:val="multilevel"/>
    <w:tmpl w:val="DE8A19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62B34883"/>
    <w:multiLevelType w:val="multilevel"/>
    <w:tmpl w:val="000080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F880314"/>
    <w:multiLevelType w:val="multilevel"/>
    <w:tmpl w:val="000080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3"/>
  </w:num>
  <w:num w:numId="4">
    <w:abstractNumId w:val="0"/>
  </w:num>
  <w:num w:numId="5">
    <w:abstractNumId w:val="17"/>
  </w:num>
  <w:num w:numId="6">
    <w:abstractNumId w:val="6"/>
  </w:num>
  <w:num w:numId="7">
    <w:abstractNumId w:val="18"/>
  </w:num>
  <w:num w:numId="8">
    <w:abstractNumId w:val="16"/>
  </w:num>
  <w:num w:numId="9">
    <w:abstractNumId w:val="8"/>
  </w:num>
  <w:num w:numId="10">
    <w:abstractNumId w:val="2"/>
  </w:num>
  <w:num w:numId="11">
    <w:abstractNumId w:val="5"/>
  </w:num>
  <w:num w:numId="12">
    <w:abstractNumId w:val="14"/>
  </w:num>
  <w:num w:numId="13">
    <w:abstractNumId w:val="1"/>
  </w:num>
  <w:num w:numId="14">
    <w:abstractNumId w:val="7"/>
  </w:num>
  <w:num w:numId="15">
    <w:abstractNumId w:val="4"/>
  </w:num>
  <w:num w:numId="16">
    <w:abstractNumId w:val="13"/>
  </w:num>
  <w:num w:numId="17">
    <w:abstractNumId w:val="9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23B894-ED2A-42BC-97CD-623E4BFCD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Pr>
      <w:lang w:val="x-none"/>
    </w:rPr>
  </w:style>
  <w:style w:type="character" w:customStyle="1" w:styleId="CommentaireCar">
    <w:name w:val="Commentaire Car"/>
    <w:basedOn w:val="Policepardfaut"/>
    <w:link w:val="Commentaire"/>
    <w:uiPriority w:val="99"/>
    <w:rPr>
      <w:rFonts w:ascii="Verdana" w:eastAsia="Times New Roman" w:hAnsi="Verdana" w:cs="Times New Roman"/>
      <w:sz w:val="20"/>
      <w:szCs w:val="20"/>
      <w:lang w:val="x-none"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Verdana" w:eastAsia="Times New Roman" w:hAnsi="Verdana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Verdana" w:eastAsia="Times New Roman" w:hAnsi="Verdana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  <w:lang w:val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Verdana" w:eastAsia="Times New Roman" w:hAnsi="Verdana" w:cs="Times New Roman"/>
      <w:b/>
      <w:bCs/>
      <w:sz w:val="20"/>
      <w:szCs w:val="20"/>
      <w:lang w:val="x-none" w:eastAsia="fr-FR"/>
    </w:rPr>
  </w:style>
  <w:style w:type="paragraph" w:customStyle="1" w:styleId="Liste1">
    <w:name w:val="Liste1"/>
    <w:basedOn w:val="Normal"/>
    <w:uiPriority w:val="99"/>
    <w:pPr>
      <w:widowControl w:val="0"/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  <w:spacing w:before="57"/>
      <w:ind w:left="644" w:hanging="360"/>
      <w:jc w:val="left"/>
    </w:pPr>
    <w:rPr>
      <w:rFonts w:ascii="Times New Roman" w:hAnsi="Times New Roman"/>
      <w:color w:val="000000"/>
      <w:shd w:val="clear" w:color="auto" w:fill="FFFFFF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2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2AC784ED33CD4982A846B3A9FD5F67" ma:contentTypeVersion="13" ma:contentTypeDescription="Crée un document." ma:contentTypeScope="" ma:versionID="f6f26902cc97d7bd2c67bfc16c3886d5">
  <xsd:schema xmlns:xsd="http://www.w3.org/2001/XMLSchema" xmlns:xs="http://www.w3.org/2001/XMLSchema" xmlns:p="http://schemas.microsoft.com/office/2006/metadata/properties" xmlns:ns2="34072eae-cd0e-4aca-8370-8055e756d680" xmlns:ns3="4a8945d7-4b40-4c55-a8f2-0a101387320b" targetNamespace="http://schemas.microsoft.com/office/2006/metadata/properties" ma:root="true" ma:fieldsID="df6072dcf8df7910d24ecfe6e4465d40" ns2:_="" ns3:_="">
    <xsd:import namespace="34072eae-cd0e-4aca-8370-8055e756d680"/>
    <xsd:import namespace="4a8945d7-4b40-4c55-a8f2-0a10138732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72eae-cd0e-4aca-8370-8055e756d6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2aa76b9b-0d80-4d7d-a1c0-140d747a8b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8945d7-4b40-4c55-a8f2-0a101387320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cd0cad43-58c8-48cf-b6d8-8020ce7dd291}" ma:internalName="TaxCatchAll" ma:showField="CatchAllData" ma:web="4a8945d7-4b40-4c55-a8f2-0a10138732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a8945d7-4b40-4c55-a8f2-0a101387320b" xsi:nil="true"/>
    <lcf76f155ced4ddcb4097134ff3c332f xmlns="34072eae-cd0e-4aca-8370-8055e756d68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D075C-9D9A-49E9-8E3B-494C783DFD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044CF4-21E9-4ADA-A426-534D03D019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072eae-cd0e-4aca-8370-8055e756d680"/>
    <ds:schemaRef ds:uri="4a8945d7-4b40-4c55-a8f2-0a10138732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FDC0E5-F17B-4C45-B405-4B870A49CDCB}">
  <ds:schemaRefs>
    <ds:schemaRef ds:uri="http://schemas.microsoft.com/office/2006/metadata/properties"/>
    <ds:schemaRef ds:uri="http://schemas.microsoft.com/office/infopath/2007/PartnerControls"/>
    <ds:schemaRef ds:uri="4a8945d7-4b40-4c55-a8f2-0a101387320b"/>
    <ds:schemaRef ds:uri="34072eae-cd0e-4aca-8370-8055e756d680"/>
  </ds:schemaRefs>
</ds:datastoreItem>
</file>

<file path=customXml/itemProps4.xml><?xml version="1.0" encoding="utf-8"?>
<ds:datastoreItem xmlns:ds="http://schemas.openxmlformats.org/officeDocument/2006/customXml" ds:itemID="{E50D0AC0-9E1C-4EA7-A5E1-13DCB880D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919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Fournillon Mélanie</dc:creator>
  <cp:keywords/>
  <dc:description/>
  <cp:lastModifiedBy>DUFOUR Pierre-Emmanuel</cp:lastModifiedBy>
  <cp:revision>13</cp:revision>
  <dcterms:created xsi:type="dcterms:W3CDTF">2025-09-30T10:06:00Z</dcterms:created>
  <dcterms:modified xsi:type="dcterms:W3CDTF">2025-12-19T16:37:00Z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0x010100372AC784ED33CD4982A846B3A9FD5F67</vt:lpwstr>
  </property>
  <property fmtid="{D5CDD505-2E9C-101B-9397-08002B2CF9AE}" pid="3" name="MediaServiceImageTags">
    <vt:lpwstr/>
  </property>
</Properties>
</file>